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B4" w:rsidRDefault="003740B4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547495" cy="1386840"/>
            <wp:effectExtent l="0" t="0" r="0" b="3810"/>
            <wp:wrapSquare wrapText="bothSides"/>
            <wp:docPr id="1" name="Рисунок 1" descr="https://avatars.mds.yandex.net/i?id=cbfe81be4b3da96aae30415901f32c37_l-45710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bfe81be4b3da96aae30415901f32c37_l-45710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2E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99" w:rsidRPr="00102E1A">
        <w:rPr>
          <w:rFonts w:ascii="Times New Roman" w:hAnsi="Times New Roman" w:cs="Times New Roman"/>
          <w:b/>
          <w:sz w:val="28"/>
          <w:szCs w:val="28"/>
        </w:rPr>
        <w:t>«</w:t>
      </w:r>
      <w:r w:rsidR="00C03332" w:rsidRPr="00102E1A">
        <w:rPr>
          <w:rFonts w:ascii="Times New Roman" w:hAnsi="Times New Roman" w:cs="Times New Roman"/>
          <w:b/>
          <w:sz w:val="28"/>
          <w:szCs w:val="28"/>
        </w:rPr>
        <w:t>Развиваем внимание, память</w:t>
      </w:r>
      <w:r w:rsidR="00741B4F" w:rsidRPr="00102E1A">
        <w:rPr>
          <w:rFonts w:ascii="Times New Roman" w:hAnsi="Times New Roman" w:cs="Times New Roman"/>
          <w:b/>
          <w:sz w:val="28"/>
          <w:szCs w:val="28"/>
        </w:rPr>
        <w:t>, мышление</w:t>
      </w:r>
      <w:r w:rsidR="00102E1A" w:rsidRPr="00102E1A">
        <w:rPr>
          <w:rFonts w:ascii="Times New Roman" w:hAnsi="Times New Roman" w:cs="Times New Roman"/>
          <w:b/>
          <w:sz w:val="28"/>
          <w:szCs w:val="28"/>
        </w:rPr>
        <w:t xml:space="preserve"> у детей 6-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E1A" w:rsidRPr="00102E1A">
        <w:rPr>
          <w:rFonts w:ascii="Times New Roman" w:hAnsi="Times New Roman" w:cs="Times New Roman"/>
          <w:b/>
          <w:sz w:val="28"/>
          <w:szCs w:val="28"/>
        </w:rPr>
        <w:t>7 лет</w:t>
      </w:r>
    </w:p>
    <w:p w:rsidR="00200A99" w:rsidRPr="00C03332" w:rsidRDefault="00102E1A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0A99" w:rsidRPr="00C03332">
        <w:rPr>
          <w:rFonts w:ascii="Times New Roman" w:hAnsi="Times New Roman" w:cs="Times New Roman"/>
          <w:sz w:val="28"/>
          <w:szCs w:val="28"/>
        </w:rPr>
        <w:t>Возраст (6–7 лет) характеризуется как период существенных изменений в организме ребенка и является определенным этапом созревания организма. 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 Характерной особенностью данного возраста является развитие у ребёнка психических процессов: внимания, мышления, воображения, памяти и речи.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Если на протяжении дошкольного детства преобладающим у ребёнка является непроизвольное внимание, то к концу дошкольного возраста начинает развиваться произвольное внимание. В норме ребёнок начинает сознательно направлять его и удерживать на определенных предметах и объектах. Ребёнок с ЗПР нуждается в помощи взрослого (педагога, родителя).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 возрасте 6-7 лет дети любят играть в сюжетно-ролевые игры, им нравятся коллективные и настольные игры. Задача родителей-развивать в своих детях любознательность, выдумку и инициативность. Развивающие игры для детей 6-7 лет должны способствовать развитию умений и навыков, необходимых в дальнейшем обучении ребёнка в школе. В этом возрасте отлично подойдут игры на развитие внимания, памяти, мышления.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Самой высшей формой деятельности человека является мышление. Но оно не появляется из ниоткуда в зрелом возрасте. Конечно, существуют определенные предпосылки к его развитию, но этот психический процесс можно и нужно развивать, и лучший способ сделать это-игра. Необходимо также помнить, что мышление неразрывно связано с речью.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Предлагаемые игры помогут детям научиться рассуждать, обобщать, сравнивать, выносить самостоятельные умозаключения по некоторым (пусть пока и банальным) вопросам, а, научившись этому, дети научатся самостоятельно мыслить.</w:t>
      </w:r>
    </w:p>
    <w:p w:rsidR="00200A99" w:rsidRPr="00B07F10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>«Найди лишнее слово»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Составьте серии слов, в каждой из которых одно слово будет отличаться от других по некоторому признаку (например, храбрый-смелый-злой-отважный). Предложите ребенку определить это лишнее слово. В серии может быть от трёх до пяти слов (по возможностям ребёнка).</w:t>
      </w:r>
    </w:p>
    <w:p w:rsidR="003740B4" w:rsidRDefault="003740B4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A99" w:rsidRPr="00B07F10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lastRenderedPageBreak/>
        <w:t>«Бывает — не бывает»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Бросайте ребёнку мяч, одновременно называя какую-нибудь ситуацию. Ребёнку надо поймать мяч, если указанная ситуация возможна, и отбивать его, когда такая ситуация в принципе невозможна (например: кошка хочет пить, самолет идет по земле и др.)</w:t>
      </w:r>
    </w:p>
    <w:p w:rsidR="00200A99" w:rsidRPr="00B07F10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>«Угадай по описанию»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дает описание некоторого предмета, а затем просит угадать, о чем он говорил. Говорить можно о чём угодно — об овощах, игрушках, животных. Если ребёнок колеблется с ответом, можно выложить ему подсказку в виде картинок.</w:t>
      </w:r>
    </w:p>
    <w:p w:rsidR="00200A99" w:rsidRPr="00B07F10" w:rsidRDefault="00AD38B1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99" w:rsidRPr="00B07F10">
        <w:rPr>
          <w:rFonts w:ascii="Times New Roman" w:hAnsi="Times New Roman" w:cs="Times New Roman"/>
          <w:b/>
          <w:sz w:val="28"/>
          <w:szCs w:val="28"/>
        </w:rPr>
        <w:t>«Общие слова»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предлагает ребёнку назвать как можно больше общих слов, относящихся к какой-тот теме и обозначающих некоторое понятие. Это могут быть слова, обозначающие кустарники, деревья, цветы; слова, относящиеся к спорту; слова, обозначающие домашних зверей, наземный или воздушный транспорт и так далее.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Память ребенка в детстве неразрывно связана с его интересом. Память является комплексным процессом восприятия, обработки и хранения информации, но изначально запоминается лишь то, что интересно. Нарушение на любом из этапов работы с информацией может вызвать в дальнейшем у ребёнка трудности в обучении. Предложенные игры направлены на тренировку памяти ребёнка, обучение логическим приёмам запоминания.</w:t>
      </w:r>
    </w:p>
    <w:p w:rsidR="00200A99" w:rsidRPr="00AD38B1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B1">
        <w:rPr>
          <w:rFonts w:ascii="Times New Roman" w:hAnsi="Times New Roman" w:cs="Times New Roman"/>
          <w:b/>
          <w:sz w:val="28"/>
          <w:szCs w:val="28"/>
        </w:rPr>
        <w:t>«Стирай!»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Ребёнок рисует мелом на доске или карандашом на листе бумаги «рожицу». Затем взрослый завязывает ему глаза, и ребёнок должен стереть некоторые части «рожицы» в соответствии с указаниями, которые дает ведущий, и в той же последовательности (например, сначала глаз, затем подбородок и т. д.).</w:t>
      </w:r>
    </w:p>
    <w:p w:rsidR="00200A99" w:rsidRPr="00AD38B1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B1">
        <w:rPr>
          <w:rFonts w:ascii="Times New Roman" w:hAnsi="Times New Roman" w:cs="Times New Roman"/>
          <w:b/>
          <w:sz w:val="28"/>
          <w:szCs w:val="28"/>
        </w:rPr>
        <w:t>«Что исчезло?»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Разложите на столе несколько предметов (картинок) и попросите ребёнка внимательно их рассмотреть. Затем ребёнок отворачивается, а взрослый убирает один предмет и предлагает посмотреть, вспомнить и назвать, что исчезло.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Разновидность этой игры: оставшиеся предметы на столе смешиваются, ребёнку предлагается назвать их исходную последовательность.</w:t>
      </w:r>
    </w:p>
    <w:p w:rsidR="003740B4" w:rsidRDefault="003740B4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A99" w:rsidRPr="00DA5A83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lastRenderedPageBreak/>
        <w:t>«Пиктограмма»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называет слова и словосочетания, а ребёнок зарисовывает их в виде любых рисунков и называет исходные словосочетания («читает свои рисунки»).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Любопытно, что дети могут нарисовать и такие, казалось бы, абстрактные понятия как добро и зло, счастье или печаль, отображают эмоциональное состояние человека.</w:t>
      </w:r>
    </w:p>
    <w:p w:rsidR="00200A99" w:rsidRPr="00DA5A83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«Волшебный мешок с подарками»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 xml:space="preserve">Взрослый высыпает на стол несколько предметов, из тех, что </w:t>
      </w:r>
      <w:proofErr w:type="gramStart"/>
      <w:r w:rsidRPr="00C03332">
        <w:rPr>
          <w:rFonts w:ascii="Times New Roman" w:hAnsi="Times New Roman" w:cs="Times New Roman"/>
          <w:sz w:val="28"/>
          <w:szCs w:val="28"/>
        </w:rPr>
        <w:t>привычны ребёнку</w:t>
      </w:r>
      <w:proofErr w:type="gramEnd"/>
      <w:r w:rsidRPr="00C03332">
        <w:rPr>
          <w:rFonts w:ascii="Times New Roman" w:hAnsi="Times New Roman" w:cs="Times New Roman"/>
          <w:sz w:val="28"/>
          <w:szCs w:val="28"/>
        </w:rPr>
        <w:t xml:space="preserve"> и используются им. Ребёнок рассматривает их в течение одной минуты, а затем взрослый убирает предметы в мешок и задает вопросы о них (например: какого цвета была резинка для волос? сколько было синих карандашей? …).</w:t>
      </w:r>
    </w:p>
    <w:p w:rsidR="00200A99" w:rsidRPr="00DA5A83" w:rsidRDefault="00200A99" w:rsidP="00C033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83">
        <w:rPr>
          <w:rFonts w:ascii="Times New Roman" w:hAnsi="Times New Roman" w:cs="Times New Roman"/>
          <w:b/>
          <w:sz w:val="28"/>
          <w:szCs w:val="28"/>
        </w:rPr>
        <w:t>«Вспомни и назови»</w:t>
      </w:r>
    </w:p>
    <w:p w:rsidR="00200A99" w:rsidRPr="00C03332" w:rsidRDefault="00200A99" w:rsidP="00C03332">
      <w:pPr>
        <w:jc w:val="both"/>
        <w:rPr>
          <w:rFonts w:ascii="Times New Roman" w:hAnsi="Times New Roman" w:cs="Times New Roman"/>
          <w:sz w:val="28"/>
          <w:szCs w:val="28"/>
        </w:rPr>
      </w:pPr>
      <w:r w:rsidRPr="00C03332">
        <w:rPr>
          <w:rFonts w:ascii="Times New Roman" w:hAnsi="Times New Roman" w:cs="Times New Roman"/>
          <w:sz w:val="28"/>
          <w:szCs w:val="28"/>
        </w:rPr>
        <w:t>Взрослый называет ребёнку 10 простых слов (например, стол, ель, мяч, конфета, слон, дождь и т. д.)</w:t>
      </w:r>
      <w:proofErr w:type="gramStart"/>
      <w:r w:rsidRPr="00C033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3332">
        <w:rPr>
          <w:rFonts w:ascii="Times New Roman" w:hAnsi="Times New Roman" w:cs="Times New Roman"/>
          <w:sz w:val="28"/>
          <w:szCs w:val="28"/>
        </w:rPr>
        <w:t xml:space="preserve"> Затем предлагает вспомнить и назвать все слова в том порядке, в каком они были названы. Еще интересней эта игра становится, если попросить ребёнка «нарисовать» эти слова, пусть даже весьма схематично. В эту игру можно играть с двумя-тремя детьми одного возраста, пусть каждый «рисует» слова, которые запомнил. Для внесения в игру элемента </w:t>
      </w:r>
      <w:proofErr w:type="spellStart"/>
      <w:r w:rsidRPr="00C03332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C03332">
        <w:rPr>
          <w:rFonts w:ascii="Times New Roman" w:hAnsi="Times New Roman" w:cs="Times New Roman"/>
          <w:sz w:val="28"/>
          <w:szCs w:val="28"/>
        </w:rPr>
        <w:t xml:space="preserve"> можно засчитывать за каждое правильно названное слово баллы. Бонус можно ввести за правильно угаданный порядок слов.</w:t>
      </w:r>
      <w:r w:rsidR="003740B4" w:rsidRPr="003740B4">
        <w:rPr>
          <w:noProof/>
          <w:lang w:eastAsia="ru-RU"/>
        </w:rPr>
        <w:t xml:space="preserve"> </w:t>
      </w:r>
      <w:bookmarkStart w:id="0" w:name="_GoBack"/>
      <w:bookmarkEnd w:id="0"/>
      <w:r w:rsidR="003740B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162175" y="6181725"/>
            <wp:positionH relativeFrom="margin">
              <wp:align>right</wp:align>
            </wp:positionH>
            <wp:positionV relativeFrom="margin">
              <wp:align>center</wp:align>
            </wp:positionV>
            <wp:extent cx="2356485" cy="1590675"/>
            <wp:effectExtent l="0" t="0" r="5715" b="9525"/>
            <wp:wrapSquare wrapText="bothSides"/>
            <wp:docPr id="2" name="Рисунок 2" descr="https://kartinkin.net/uploads/posts/2022-07/1657686967_53-kartinkin-net-p-kartinki-s-detmi-dlya-oformleniya-prezenta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artinkin.net/uploads/posts/2022-07/1657686967_53-kartinkin-net-p-kartinki-s-detmi-dlya-oformleniya-prezenta-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00A99" w:rsidRPr="00C0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9"/>
    <w:rsid w:val="00102E1A"/>
    <w:rsid w:val="00200A99"/>
    <w:rsid w:val="002D274F"/>
    <w:rsid w:val="00347E94"/>
    <w:rsid w:val="003740B4"/>
    <w:rsid w:val="005032A5"/>
    <w:rsid w:val="00741B4F"/>
    <w:rsid w:val="00AD38B1"/>
    <w:rsid w:val="00B07F10"/>
    <w:rsid w:val="00C03332"/>
    <w:rsid w:val="00C1630F"/>
    <w:rsid w:val="00D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0A99"/>
    <w:rPr>
      <w:color w:val="0000FF"/>
      <w:u w:val="single"/>
    </w:rPr>
  </w:style>
  <w:style w:type="character" w:styleId="a5">
    <w:name w:val="Strong"/>
    <w:basedOn w:val="a0"/>
    <w:uiPriority w:val="22"/>
    <w:qFormat/>
    <w:rsid w:val="00200A99"/>
    <w:rPr>
      <w:b/>
      <w:bCs/>
    </w:rPr>
  </w:style>
  <w:style w:type="character" w:styleId="a6">
    <w:name w:val="Emphasis"/>
    <w:basedOn w:val="a0"/>
    <w:uiPriority w:val="20"/>
    <w:qFormat/>
    <w:rsid w:val="00200A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0A99"/>
    <w:rPr>
      <w:color w:val="0000FF"/>
      <w:u w:val="single"/>
    </w:rPr>
  </w:style>
  <w:style w:type="character" w:styleId="a5">
    <w:name w:val="Strong"/>
    <w:basedOn w:val="a0"/>
    <w:uiPriority w:val="22"/>
    <w:qFormat/>
    <w:rsid w:val="00200A99"/>
    <w:rPr>
      <w:b/>
      <w:bCs/>
    </w:rPr>
  </w:style>
  <w:style w:type="character" w:styleId="a6">
    <w:name w:val="Emphasis"/>
    <w:basedOn w:val="a0"/>
    <w:uiPriority w:val="20"/>
    <w:qFormat/>
    <w:rsid w:val="00200A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7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МОУ"СОШ"ТЦО"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2023-03-21T06:10:00Z</dcterms:created>
  <dcterms:modified xsi:type="dcterms:W3CDTF">2023-03-21T06:10:00Z</dcterms:modified>
</cp:coreProperties>
</file>